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14D141F" w:rsidR="008A332F" w:rsidRDefault="007E1B0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687F23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326A1">
        <w:rPr>
          <w:rFonts w:ascii="Arial" w:hAnsi="Arial" w:cs="Arial"/>
          <w:b/>
          <w:color w:val="auto"/>
          <w:sz w:val="24"/>
          <w:szCs w:val="24"/>
        </w:rPr>
        <w:t>I</w:t>
      </w:r>
      <w:r w:rsidR="00A5378D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326A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B6FA9A" w:rsidR="00CA516B" w:rsidRPr="009D48A6" w:rsidRDefault="00D326A1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74453B5" w:rsidR="00CA516B" w:rsidRPr="00141A92" w:rsidRDefault="00D326A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D9B8886" w:rsidR="00CA516B" w:rsidRPr="00672565" w:rsidRDefault="006725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565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Zdrowia</w:t>
            </w:r>
          </w:p>
        </w:tc>
      </w:tr>
      <w:tr w:rsidR="0067256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C281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  <w:p w14:paraId="3DEBC28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Gliwicach</w:t>
            </w:r>
          </w:p>
          <w:p w14:paraId="189318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Krakowie</w:t>
            </w:r>
          </w:p>
          <w:p w14:paraId="5E1DD85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Matki i Dziecka w Warszawie</w:t>
            </w:r>
          </w:p>
          <w:p w14:paraId="3A0105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w Warszawie</w:t>
            </w:r>
          </w:p>
          <w:p w14:paraId="543FC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Odział Terenowy im. Jana i Ireny Rudników w Rabce Zdrój</w:t>
            </w:r>
          </w:p>
          <w:p w14:paraId="2E407CA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Psychiatrii i Neurologii w Warszawie </w:t>
            </w:r>
          </w:p>
          <w:p w14:paraId="7AFC0C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Wsi im. Witolda Chodźki w Lublinie</w:t>
            </w:r>
          </w:p>
          <w:p w14:paraId="3276B7E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Pracy im. Prof. dr med. Jerzego Nofera w Łodzi</w:t>
            </w:r>
          </w:p>
          <w:p w14:paraId="0F79D2D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Geriatrii, Reumatologii i Rehabilitacji w Warszawie</w:t>
            </w:r>
          </w:p>
          <w:p w14:paraId="4F9A453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Białymstoku</w:t>
            </w:r>
          </w:p>
          <w:p w14:paraId="6C5F2B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w Gdańsku</w:t>
            </w:r>
          </w:p>
          <w:p w14:paraId="1A1F13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Szpital Uniwersytecki w Krakowie</w:t>
            </w:r>
          </w:p>
          <w:p w14:paraId="35292A0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Samodzielny Publiczny Szpital Kliniczny Nr 4 w Lublinie </w:t>
            </w:r>
          </w:p>
          <w:p w14:paraId="073E943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Nr 1 im. Norberta Barlickiego Uniwersytetu Medycznego w Łodzi</w:t>
            </w:r>
          </w:p>
          <w:p w14:paraId="06C86F2D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Przemienienia Pańskiego Uniwersytetu Medycznego im. Karola Marcinkowskiego w Poznaniu</w:t>
            </w:r>
          </w:p>
          <w:p w14:paraId="525DD47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H. Święcickiego Uniwersytetu Medycznego w Poznaniu</w:t>
            </w:r>
          </w:p>
          <w:p w14:paraId="74AD69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Ginekologiczno-Położniczy Szpital Kliniczny UM w Poznaniu</w:t>
            </w:r>
          </w:p>
          <w:p w14:paraId="3BAD50B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Ortopedyczno-Rehabilitacyjny Szpital Kliniczny im. Wiktora Degi Uniwersytetu Medycznego im. Karola Marcinkowskiego w Poznaniu</w:t>
            </w:r>
          </w:p>
          <w:p w14:paraId="02FD664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Karola Jonschera Uniwersytetu Medycznego im. Karola Marcinkowskiego w Poznaniu</w:t>
            </w:r>
          </w:p>
          <w:p w14:paraId="4E4877D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Tadeusza Sokołowskiego Pomorskiego Uniwersytetu Medycznego w Szczecinie</w:t>
            </w:r>
          </w:p>
          <w:p w14:paraId="4D29939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2 Pomorskiego Uniwersytetu Medycznego w Szczecinie</w:t>
            </w:r>
          </w:p>
          <w:p w14:paraId="4F0F488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Lindleya, Warszawa)</w:t>
            </w:r>
          </w:p>
          <w:p w14:paraId="185EC3A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Żwirki i Wigury, Warszawa)</w:t>
            </w:r>
          </w:p>
          <w:p w14:paraId="0685B31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Banacha, Warszawa)</w:t>
            </w:r>
          </w:p>
          <w:p w14:paraId="5235559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Uniwersytecki Szpital Kliniczny im. Jana Mikulicza-Radeckiego we Wrocławiu </w:t>
            </w:r>
          </w:p>
          <w:p w14:paraId="632298C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Andrzeja Mielęckiego Śląskiego Uniwersytetu Medycznego w Katowicach</w:t>
            </w:r>
          </w:p>
          <w:p w14:paraId="414C6A0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Centralny Ośrodek Medycyny Sportowej w Warszawie</w:t>
            </w:r>
          </w:p>
          <w:p w14:paraId="2B8C76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Adama Grucy Centrum Medyczne Kształcenia Podyplomowego w Otwocku</w:t>
            </w:r>
          </w:p>
          <w:p w14:paraId="46BAF02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W. Orłowskiego CMKP w Warszawie</w:t>
            </w:r>
          </w:p>
          <w:p w14:paraId="0C9D1A9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Ortopedyczno-Rehabilitacyjny w Zakopanem</w:t>
            </w:r>
          </w:p>
          <w:p w14:paraId="02129CD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Instytutu „Pomnik - Centrum Zdrowia Dziecka” w Warszawie</w:t>
            </w:r>
          </w:p>
          <w:p w14:paraId="1F182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Kardiologii Stefana kardynała Wyszyńskiego Państwowy Instytut Badawczy w Warszawie</w:t>
            </w:r>
          </w:p>
          <w:p w14:paraId="7D1B43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lastRenderedPageBreak/>
              <w:t>Śląskie Centrum Chorób Serca w Zabrzu</w:t>
            </w:r>
          </w:p>
          <w:p w14:paraId="19FC8E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1 im. dr. Antoniego Jurasza w Bydgoszczy</w:t>
            </w:r>
          </w:p>
          <w:p w14:paraId="08FE7EF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Górnośląskie Centrum Medyczne im. Prof. Leszka Gieca Śląskiego Uniwersytetu Medycznego w Katowicach</w:t>
            </w:r>
          </w:p>
          <w:p w14:paraId="2659FB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im. prof. K. Gibińskiego Śląskiego Uniwersytetu Medycznego w Katowicach</w:t>
            </w:r>
          </w:p>
          <w:p w14:paraId="64FF72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Ks. Anny Mazowieckiej w Warszawie</w:t>
            </w:r>
          </w:p>
          <w:p w14:paraId="36E37AE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Dziecięcy Szpital Kliniczny im. L. Zamenhofa w Białymstoku</w:t>
            </w:r>
          </w:p>
          <w:p w14:paraId="4FEF1A1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6 Śląskiego Uniwersytetu Medycznego w Katowicach Górnośląskie Centrum Zdrowia Dziecka im. Jana Pawła II</w:t>
            </w:r>
          </w:p>
          <w:p w14:paraId="22C85E8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Fizjologii i Patologii Słuchu w Warszawie</w:t>
            </w:r>
          </w:p>
          <w:p w14:paraId="7BDE9AF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Kliniczny Szpital Okulistyczny w Warszawie</w:t>
            </w:r>
          </w:p>
          <w:p w14:paraId="25EC95C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Ośrodek Badawczo-Naukowo-Dydaktyczny Chorób Otępiennych im. Księdza Henryka Kardynała Gulbinowicza-Ośrodek Alzheimerowski w Ścinawie</w:t>
            </w:r>
          </w:p>
          <w:p w14:paraId="0039EFA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Zdrowia Kobiety i Noworodka Warszawskiego Uniwersytetu Medycznego Sp. z o.o.</w:t>
            </w:r>
          </w:p>
          <w:p w14:paraId="49AB614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Stanisława Szyszko Śląskiego Uniwersytetu Medycznego w Katowicach</w:t>
            </w:r>
          </w:p>
          <w:p w14:paraId="4EC101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Olsztynie</w:t>
            </w:r>
          </w:p>
          <w:p w14:paraId="5D6DC44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2 im. Dr. Jana Biziela w Bydgoszczy</w:t>
            </w:r>
          </w:p>
          <w:p w14:paraId="570F85D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Krakowie</w:t>
            </w:r>
          </w:p>
          <w:p w14:paraId="098FB10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Lublinie</w:t>
            </w:r>
          </w:p>
          <w:p w14:paraId="68880E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w Lublinie</w:t>
            </w:r>
          </w:p>
          <w:p w14:paraId="46B14D5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im. Wojskowej Akademii Medycznej Uniwersytetu Medycznego w Łodzi - Centralny Szpital Weteranów</w:t>
            </w:r>
          </w:p>
          <w:p w14:paraId="29B8C8D6" w14:textId="77777777" w:rsid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Centrum Zdrowia Matki Polki w Łodzi</w:t>
            </w:r>
          </w:p>
          <w:p w14:paraId="519AF00C" w14:textId="618AED2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SPZOZ Centralny Szpital Kliniczny Uniwersytetu Medycznego w Łodzi</w:t>
            </w:r>
          </w:p>
        </w:tc>
      </w:tr>
      <w:tr w:rsidR="0067256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773A1" w14:textId="77777777" w:rsidR="00672565" w:rsidRPr="00672565" w:rsidRDefault="00672565" w:rsidP="0067256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7C4BC991" w:rsidR="00672565" w:rsidRPr="00141A92" w:rsidRDefault="0067256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Część budżetowa 46. Zdrowie oraz wkład własny partnerów</w:t>
            </w:r>
          </w:p>
        </w:tc>
      </w:tr>
      <w:tr w:rsidR="0067256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FE5452" w:rsidR="00672565" w:rsidRPr="00210585" w:rsidRDefault="0021058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144 749 629,78 zł</w:t>
            </w:r>
          </w:p>
        </w:tc>
      </w:tr>
      <w:tr w:rsidR="00672565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72565" w:rsidRPr="008A332F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D46E42" w:rsidR="00672565" w:rsidRPr="00210585" w:rsidRDefault="0021058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144 741 601,11 zł</w:t>
            </w:r>
          </w:p>
        </w:tc>
      </w:tr>
      <w:tr w:rsidR="0067256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51332FE" w:rsidR="00672565" w:rsidRPr="00210585" w:rsidRDefault="00210585" w:rsidP="0021058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01.01.2019 r. – 30.09.2021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166ADC3" w14:textId="14450D4C" w:rsidR="00232ADA" w:rsidRPr="00232ADA" w:rsidRDefault="00232ADA" w:rsidP="00232ADA">
      <w:pPr>
        <w:rPr>
          <w:rFonts w:ascii="Arial" w:hAnsi="Arial" w:cs="Arial"/>
          <w:sz w:val="18"/>
          <w:szCs w:val="18"/>
        </w:rPr>
      </w:pPr>
      <w:r w:rsidRPr="00232ADA">
        <w:rPr>
          <w:rFonts w:ascii="Arial" w:hAnsi="Arial" w:cs="Arial"/>
          <w:sz w:val="18"/>
          <w:szCs w:val="18"/>
        </w:rPr>
        <w:t>Nie dotyczy.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0B4E1A8" w:rsidR="00907F6D" w:rsidRPr="00141A92" w:rsidRDefault="004F411D" w:rsidP="00232ADA">
            <w:pPr>
              <w:spacing w:line="36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73</w:t>
            </w:r>
            <w:r w:rsidR="00232ADA" w:rsidRPr="00232AD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7939075" w14:textId="0D921DEC" w:rsidR="00232ADA" w:rsidRPr="00212535" w:rsidRDefault="004F411D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232AD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232ADA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319DDE0" w14:textId="47E53EC8" w:rsidR="00232ADA" w:rsidRPr="00212535" w:rsidRDefault="004F411D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232AD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232ADA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261C081" w14:textId="47F9F92E" w:rsidR="00232ADA" w:rsidRPr="00212535" w:rsidRDefault="004F411D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232AD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232ADA"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929DAC9" w14:textId="2E50D952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30769C" w14:textId="77777777" w:rsidR="00232ADA" w:rsidRPr="00212535" w:rsidRDefault="00232ADA" w:rsidP="00232AD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5BB31D3" w14:textId="200EADDB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4EC103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10272499" w14:textId="77777777" w:rsidR="009A312D" w:rsidRPr="00DB682D" w:rsidRDefault="009A312D" w:rsidP="009A31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 w:rsidRPr="004B0D1D">
        <w:rPr>
          <w:rFonts w:ascii="Arial" w:hAnsi="Arial" w:cs="Arial"/>
          <w:bCs/>
          <w:sz w:val="18"/>
          <w:szCs w:val="18"/>
        </w:rPr>
        <w:lastRenderedPageBreak/>
        <w:t xml:space="preserve">*W dniu </w:t>
      </w:r>
      <w:r>
        <w:rPr>
          <w:rFonts w:ascii="Arial" w:hAnsi="Arial" w:cs="Arial"/>
          <w:bCs/>
          <w:sz w:val="18"/>
          <w:szCs w:val="18"/>
        </w:rPr>
        <w:t xml:space="preserve">23.01.2020 r. </w:t>
      </w:r>
      <w:r w:rsidRPr="004B0D1D">
        <w:rPr>
          <w:rFonts w:ascii="Arial" w:hAnsi="Arial" w:cs="Arial"/>
          <w:bCs/>
          <w:sz w:val="18"/>
          <w:szCs w:val="18"/>
        </w:rPr>
        <w:t>został podpisany aneks nr 2 do porozumienia nr POPC.02.01.00-00-0092/18-00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o dofinansowanie projektu „Wprowadzenie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 xml:space="preserve">owoczesnych e-Usług w </w:t>
      </w:r>
      <w:r>
        <w:rPr>
          <w:rFonts w:ascii="Arial" w:hAnsi="Arial" w:cs="Arial"/>
          <w:bCs/>
          <w:sz w:val="18"/>
          <w:szCs w:val="18"/>
        </w:rPr>
        <w:t>p</w:t>
      </w:r>
      <w:r w:rsidRPr="004B0D1D">
        <w:rPr>
          <w:rFonts w:ascii="Arial" w:hAnsi="Arial" w:cs="Arial"/>
          <w:bCs/>
          <w:sz w:val="18"/>
          <w:szCs w:val="18"/>
        </w:rPr>
        <w:t xml:space="preserve">odmiotach </w:t>
      </w:r>
      <w:r>
        <w:rPr>
          <w:rFonts w:ascii="Arial" w:hAnsi="Arial" w:cs="Arial"/>
          <w:bCs/>
          <w:sz w:val="18"/>
          <w:szCs w:val="18"/>
        </w:rPr>
        <w:t>l</w:t>
      </w:r>
      <w:r w:rsidRPr="004B0D1D">
        <w:rPr>
          <w:rFonts w:ascii="Arial" w:hAnsi="Arial" w:cs="Arial"/>
          <w:bCs/>
          <w:sz w:val="18"/>
          <w:szCs w:val="18"/>
        </w:rPr>
        <w:t xml:space="preserve">eczniczych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>adzorowanych przez Ministra Zdrowia”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wprowadzający zmiany w projekcie </w:t>
      </w:r>
      <w:r>
        <w:rPr>
          <w:rFonts w:ascii="Arial" w:hAnsi="Arial" w:cs="Arial"/>
          <w:bCs/>
          <w:sz w:val="18"/>
          <w:szCs w:val="18"/>
        </w:rPr>
        <w:t xml:space="preserve">dot. zmiany </w:t>
      </w:r>
      <w:r w:rsidRPr="004B0D1D">
        <w:rPr>
          <w:rFonts w:ascii="Arial" w:hAnsi="Arial" w:cs="Arial"/>
          <w:bCs/>
          <w:sz w:val="18"/>
          <w:szCs w:val="18"/>
        </w:rPr>
        <w:t>kamieni milow</w:t>
      </w:r>
      <w:r>
        <w:rPr>
          <w:rFonts w:ascii="Arial" w:hAnsi="Arial" w:cs="Arial"/>
          <w:bCs/>
          <w:sz w:val="18"/>
          <w:szCs w:val="18"/>
        </w:rPr>
        <w:t>ych</w:t>
      </w:r>
      <w:r w:rsidRPr="004B0D1D">
        <w:rPr>
          <w:rFonts w:ascii="Arial" w:hAnsi="Arial" w:cs="Arial"/>
          <w:bCs/>
          <w:sz w:val="18"/>
          <w:szCs w:val="18"/>
        </w:rPr>
        <w:t xml:space="preserve"> i harmonogr</w:t>
      </w:r>
      <w:r>
        <w:rPr>
          <w:rFonts w:ascii="Arial" w:hAnsi="Arial" w:cs="Arial"/>
          <w:bCs/>
          <w:sz w:val="18"/>
          <w:szCs w:val="18"/>
        </w:rPr>
        <w:t>amu.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9A312D" w:rsidRPr="00672DD9" w14:paraId="2467028A" w14:textId="77777777" w:rsidTr="00FC2AAF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016B3A28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A2AF8E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4135A134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41762573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6C877A2D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A312D" w:rsidRPr="00672DD9" w14:paraId="510208A6" w14:textId="77777777" w:rsidTr="00FC2AAF">
        <w:trPr>
          <w:trHeight w:val="957"/>
        </w:trPr>
        <w:tc>
          <w:tcPr>
            <w:tcW w:w="1990" w:type="dxa"/>
          </w:tcPr>
          <w:p w14:paraId="1ED93B1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analiza przedwdrożeniowa</w:t>
            </w:r>
          </w:p>
          <w:p w14:paraId="0EBC4B0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206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</w:tcPr>
          <w:p w14:paraId="08C43AD0" w14:textId="77777777" w:rsidR="009A312D" w:rsidRPr="009A312D" w:rsidRDefault="009A312D" w:rsidP="00FC2AA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791" w:type="dxa"/>
          </w:tcPr>
          <w:p w14:paraId="6B10F408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04.2020</w:t>
            </w:r>
          </w:p>
        </w:tc>
        <w:tc>
          <w:tcPr>
            <w:tcW w:w="2622" w:type="dxa"/>
          </w:tcPr>
          <w:p w14:paraId="046ED92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Zakończony</w:t>
            </w:r>
          </w:p>
          <w:p w14:paraId="2B8CBB8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Opóźniony z powodu zaangażowania Partnerów projektu w inne działania związane z ogłoszeniem w Polsce stanu epidemicznego. Partnerami projektu są podmioty lecznicze zaangażowane w działania związane ze zwalczaniem epidemii wywołanej wirusem COVID-19. </w:t>
            </w:r>
          </w:p>
        </w:tc>
      </w:tr>
      <w:tr w:rsidR="009A312D" w:rsidRPr="00672DD9" w14:paraId="0B0B1571" w14:textId="77777777" w:rsidTr="00FC2AAF">
        <w:trPr>
          <w:trHeight w:val="1174"/>
        </w:trPr>
        <w:tc>
          <w:tcPr>
            <w:tcW w:w="1990" w:type="dxa"/>
          </w:tcPr>
          <w:p w14:paraId="5612986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inwentaryzacja zasobów</w:t>
            </w:r>
          </w:p>
          <w:p w14:paraId="226D87EE" w14:textId="77777777" w:rsidR="009A312D" w:rsidRPr="009A312D" w:rsidRDefault="009A312D" w:rsidP="00FC2AA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technicznych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6723" w14:textId="77777777" w:rsidR="009A312D" w:rsidRPr="009A312D" w:rsidRDefault="009A312D" w:rsidP="00FC2AA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1204" w:type="dxa"/>
          </w:tcPr>
          <w:p w14:paraId="46F593F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791" w:type="dxa"/>
          </w:tcPr>
          <w:p w14:paraId="563A33EF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11E7436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Zakończony</w:t>
            </w:r>
          </w:p>
          <w:p w14:paraId="701259C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Opóźniony z powodu zaangażowania Partnerów projektu w inne działania związane z ogłoszeniem w Polsce stanu epidemicznego. Partnerami projektu są podmioty lecznicze zaangażowane w działania związane ze zwalczaniem epidemii wywołanej wirusem COVID-19.  </w:t>
            </w:r>
          </w:p>
        </w:tc>
      </w:tr>
      <w:tr w:rsidR="009A312D" w:rsidRPr="00672DD9" w14:paraId="3B3FB43D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4342442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62A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7A28C0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01E186DD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043027F3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30A119F" w14:textId="77777777" w:rsidR="00FD225F" w:rsidRDefault="00FD225F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D225F">
              <w:rPr>
                <w:rFonts w:ascii="Arial" w:hAnsi="Arial" w:cs="Arial"/>
                <w:sz w:val="18"/>
                <w:szCs w:val="18"/>
              </w:rPr>
              <w:t xml:space="preserve">Opóźniony z powodu zaangażowania Partnerów projektu w inne działania związane z ogłoszeniem w Polsce stanu epidemicznego. Partnerami projektu są podmioty lecznicze zaangażowane w działania związane ze zwalczaniem epidemii wywołanej wirusem COVID-19.  </w:t>
            </w:r>
          </w:p>
          <w:p w14:paraId="43FF7BDD" w14:textId="6186005B" w:rsidR="004A55A6" w:rsidRPr="009A312D" w:rsidRDefault="004A55A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5 stycznia 2021 r. został zawarty aneks nr 4 do PoD wydłużający projekt o 12 m-cy.</w:t>
            </w:r>
          </w:p>
        </w:tc>
      </w:tr>
      <w:tr w:rsidR="009A312D" w:rsidRPr="00672DD9" w14:paraId="7648D18C" w14:textId="77777777" w:rsidTr="00FC2AAF">
        <w:trPr>
          <w:trHeight w:val="1312"/>
        </w:trPr>
        <w:tc>
          <w:tcPr>
            <w:tcW w:w="1990" w:type="dxa"/>
            <w:shd w:val="clear" w:color="auto" w:fill="auto"/>
          </w:tcPr>
          <w:p w14:paraId="15F268A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402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7F84F2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0C0107A6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10A2CBB5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DE4B5BC" w14:textId="77777777" w:rsidR="00FD225F" w:rsidRDefault="00FD225F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D225F">
              <w:rPr>
                <w:rFonts w:ascii="Arial" w:hAnsi="Arial" w:cs="Arial"/>
                <w:sz w:val="18"/>
                <w:szCs w:val="18"/>
              </w:rPr>
              <w:t xml:space="preserve">Opóźniony z powodu zaangażowania Partnerów projektu w inne działania związane z ogłoszeniem w Polsce stanu epidemicznego. Partnerami projektu są podmioty lecznicze zaangażowane w działania związane ze zwalczaniem epidemii wywołanej wirusem COVID-19.  </w:t>
            </w:r>
          </w:p>
          <w:p w14:paraId="1E8F309E" w14:textId="2A1CD00E" w:rsidR="004A55A6" w:rsidRPr="009A312D" w:rsidRDefault="004A55A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5 stycznia 2021 r. został zawarty aneks nr 4 do PoD wydłużający projekt o 12 m-cy.</w:t>
            </w:r>
          </w:p>
        </w:tc>
      </w:tr>
      <w:tr w:rsidR="009A312D" w:rsidRPr="00672DD9" w14:paraId="416106E1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629BD1E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A5D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F1A01A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33BEF1C9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F4E7EB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15DEE0C3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4251C6F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F5A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3B1B2F4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1CF09D91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55D98C0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21217227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22614CF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6FF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0F79FE7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06.2021</w:t>
            </w:r>
          </w:p>
        </w:tc>
        <w:tc>
          <w:tcPr>
            <w:tcW w:w="1791" w:type="dxa"/>
            <w:shd w:val="clear" w:color="auto" w:fill="auto"/>
          </w:tcPr>
          <w:p w14:paraId="5624D302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5DBFC62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A312D" w:rsidRPr="00672DD9" w14:paraId="358BE9EA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1B250D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35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580D2F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791" w:type="dxa"/>
            <w:shd w:val="clear" w:color="auto" w:fill="auto"/>
          </w:tcPr>
          <w:p w14:paraId="0CE5E082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69E29C1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A312D" w:rsidRPr="00672DD9" w14:paraId="1D883748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539986A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B96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6CABD2B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07.2021</w:t>
            </w:r>
          </w:p>
        </w:tc>
        <w:tc>
          <w:tcPr>
            <w:tcW w:w="1791" w:type="dxa"/>
            <w:shd w:val="clear" w:color="auto" w:fill="auto"/>
          </w:tcPr>
          <w:p w14:paraId="16BF09E7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9EB93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3F35DB34" w14:textId="77777777" w:rsidR="009A312D" w:rsidRPr="00141A92" w:rsidRDefault="009A31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517D2C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A312D" w:rsidRPr="00672DD9" w14:paraId="6DAC5C0D" w14:textId="77777777" w:rsidTr="00FC2AA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659D41A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2AB619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498AFF5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0A2F96F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747F057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DDC0B5B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312D" w:rsidRPr="00672DD9" w14:paraId="07B83FAE" w14:textId="77777777" w:rsidTr="00FC2AAF">
        <w:tc>
          <w:tcPr>
            <w:tcW w:w="2545" w:type="dxa"/>
          </w:tcPr>
          <w:p w14:paraId="08544F3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256ED70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283B10C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CFFDD8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701" w:type="dxa"/>
          </w:tcPr>
          <w:p w14:paraId="7EE2CDE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E01D79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12E69551" w14:textId="77777777" w:rsidTr="00FC2AAF">
        <w:tc>
          <w:tcPr>
            <w:tcW w:w="2545" w:type="dxa"/>
          </w:tcPr>
          <w:p w14:paraId="426FB3C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251A526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1398F4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83B576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7953A3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7DD30B9E" w14:textId="77777777" w:rsidTr="00FC2AAF">
        <w:tc>
          <w:tcPr>
            <w:tcW w:w="2545" w:type="dxa"/>
          </w:tcPr>
          <w:p w14:paraId="32FAEF4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5FBA9976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49E2AD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4 418,00</w:t>
            </w:r>
          </w:p>
        </w:tc>
        <w:tc>
          <w:tcPr>
            <w:tcW w:w="1701" w:type="dxa"/>
          </w:tcPr>
          <w:p w14:paraId="12DD83C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715E3D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0F74648C" w14:textId="77777777" w:rsidTr="00FC2AAF">
        <w:tc>
          <w:tcPr>
            <w:tcW w:w="2545" w:type="dxa"/>
          </w:tcPr>
          <w:p w14:paraId="24719C0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</w:t>
            </w:r>
          </w:p>
          <w:p w14:paraId="357C1E5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5A519B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D7819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701" w:type="dxa"/>
          </w:tcPr>
          <w:p w14:paraId="3B92E25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09.2021 </w:t>
            </w:r>
          </w:p>
          <w:p w14:paraId="0D02A3D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5510D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2BE5C13A" w14:textId="77777777" w:rsidTr="00FC2AAF">
        <w:tc>
          <w:tcPr>
            <w:tcW w:w="2545" w:type="dxa"/>
          </w:tcPr>
          <w:p w14:paraId="7F42112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</w:t>
            </w:r>
          </w:p>
          <w:p w14:paraId="2499954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3301C6C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6327F6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670 000,00</w:t>
            </w:r>
          </w:p>
        </w:tc>
        <w:tc>
          <w:tcPr>
            <w:tcW w:w="1701" w:type="dxa"/>
          </w:tcPr>
          <w:p w14:paraId="3A4F63F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09.2022</w:t>
            </w:r>
          </w:p>
        </w:tc>
        <w:tc>
          <w:tcPr>
            <w:tcW w:w="2268" w:type="dxa"/>
          </w:tcPr>
          <w:p w14:paraId="12BB061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0556298F" w14:textId="77777777" w:rsidTr="00FC2AAF">
        <w:tc>
          <w:tcPr>
            <w:tcW w:w="2545" w:type="dxa"/>
          </w:tcPr>
          <w:p w14:paraId="2832A73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3A46887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</w:tcPr>
          <w:p w14:paraId="3EEEAEC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9,93</w:t>
            </w:r>
          </w:p>
        </w:tc>
        <w:tc>
          <w:tcPr>
            <w:tcW w:w="1701" w:type="dxa"/>
          </w:tcPr>
          <w:p w14:paraId="65B4B95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6136909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A33883A" w14:textId="77777777" w:rsidR="009A312D" w:rsidRPr="00141A92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576DCC6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9A312D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A312D" w:rsidRPr="00672DD9" w14:paraId="25344F7A" w14:textId="77777777" w:rsidTr="00FC2AA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3F709A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0CF710E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130E6E7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16E3F7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051C69FE" w14:textId="77777777" w:rsidTr="00FC2AAF">
        <w:tc>
          <w:tcPr>
            <w:tcW w:w="2937" w:type="dxa"/>
          </w:tcPr>
          <w:p w14:paraId="62D9CAF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Przetwarzanie i wymiana EDM</w:t>
            </w:r>
          </w:p>
        </w:tc>
        <w:tc>
          <w:tcPr>
            <w:tcW w:w="1169" w:type="dxa"/>
          </w:tcPr>
          <w:p w14:paraId="584C692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134" w:type="dxa"/>
          </w:tcPr>
          <w:p w14:paraId="066AEDF0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4F36D1D3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związku z podpisaniem aneksu nr 2 zmianie uległy planowane daty wdrożenia e-Usług.</w:t>
            </w:r>
          </w:p>
        </w:tc>
      </w:tr>
      <w:tr w:rsidR="009A312D" w:rsidRPr="00672DD9" w14:paraId="64CA211D" w14:textId="77777777" w:rsidTr="00FC2AAF">
        <w:tc>
          <w:tcPr>
            <w:tcW w:w="2937" w:type="dxa"/>
          </w:tcPr>
          <w:p w14:paraId="2E1ADCB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5791143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134" w:type="dxa"/>
          </w:tcPr>
          <w:p w14:paraId="73C27339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05CB56B5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związku z podpisaniem aneksu nr 2 zmianie uległy planowane daty wdrożenia e-Usług.</w:t>
            </w:r>
          </w:p>
        </w:tc>
      </w:tr>
      <w:tr w:rsidR="009A312D" w:rsidRPr="00672DD9" w14:paraId="36DEA4CB" w14:textId="77777777" w:rsidTr="00FC2AAF">
        <w:tc>
          <w:tcPr>
            <w:tcW w:w="2937" w:type="dxa"/>
          </w:tcPr>
          <w:p w14:paraId="39653AB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e-Rejestracja</w:t>
            </w:r>
          </w:p>
        </w:tc>
        <w:tc>
          <w:tcPr>
            <w:tcW w:w="1169" w:type="dxa"/>
          </w:tcPr>
          <w:p w14:paraId="7B89540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134" w:type="dxa"/>
          </w:tcPr>
          <w:p w14:paraId="5E6914BD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004D7719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związku z podpisaniem aneksu nr 2 zmianie uległy planowane daty wdrożenia e-Usług.</w:t>
            </w:r>
          </w:p>
        </w:tc>
      </w:tr>
      <w:tr w:rsidR="009A312D" w:rsidRPr="00672DD9" w14:paraId="59A93945" w14:textId="77777777" w:rsidTr="00FC2AAF">
        <w:trPr>
          <w:trHeight w:val="70"/>
        </w:trPr>
        <w:tc>
          <w:tcPr>
            <w:tcW w:w="2937" w:type="dxa"/>
          </w:tcPr>
          <w:p w14:paraId="1664C7C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 w:bidi="fa-IR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33500E5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07.2021</w:t>
            </w:r>
          </w:p>
        </w:tc>
        <w:tc>
          <w:tcPr>
            <w:tcW w:w="1134" w:type="dxa"/>
          </w:tcPr>
          <w:p w14:paraId="214296D7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12A1864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W związku z podpisaniem aneksu nr 2 zmianie uległy planowane daty wdrożenia e-Usług. </w:t>
            </w:r>
          </w:p>
        </w:tc>
      </w:tr>
    </w:tbl>
    <w:p w14:paraId="0C005812" w14:textId="77777777" w:rsidR="009A312D" w:rsidRPr="009A312D" w:rsidRDefault="009A312D" w:rsidP="009A312D"/>
    <w:p w14:paraId="526AAE7B" w14:textId="1C08882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0E5BAD4A" w14:textId="77777777" w:rsidR="009A312D" w:rsidRPr="009A312D" w:rsidRDefault="009A312D" w:rsidP="009A312D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A312D" w:rsidRPr="00672DD9" w14:paraId="2272B99C" w14:textId="77777777" w:rsidTr="00FC2AA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04A524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404400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D7961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FA68616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293103F2" w14:textId="77777777" w:rsidTr="00FC2AAF">
        <w:tc>
          <w:tcPr>
            <w:tcW w:w="2937" w:type="dxa"/>
          </w:tcPr>
          <w:p w14:paraId="26475151" w14:textId="5018870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dotyczy. Projekt planowany do realizacji w ramach POPC 2.1 Projekt nie przewiduje digitalizacji zasobów.</w:t>
            </w:r>
            <w:r w:rsidR="001663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19075A62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4A231FCB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40877F72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017D9A0" w14:textId="77777777" w:rsidR="009A312D" w:rsidRPr="009A312D" w:rsidRDefault="009A312D" w:rsidP="009A312D"/>
    <w:p w14:paraId="2598878D" w14:textId="5395412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1FF2977F" w14:textId="77777777" w:rsidR="009A312D" w:rsidRPr="009A312D" w:rsidRDefault="009A312D" w:rsidP="009A312D"/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405"/>
        <w:gridCol w:w="1559"/>
        <w:gridCol w:w="1560"/>
        <w:gridCol w:w="4110"/>
      </w:tblGrid>
      <w:tr w:rsidR="009A312D" w:rsidRPr="00672DD9" w14:paraId="394F81F8" w14:textId="77777777" w:rsidTr="0026575A">
        <w:trPr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ED4C4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F54775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C32EB1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E31850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2289101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12D" w:rsidRPr="00672DD9" w14:paraId="2E2CB148" w14:textId="77777777" w:rsidTr="002657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E02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43C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789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1F1" w14:textId="747644BD" w:rsidR="009A312D" w:rsidRDefault="0068708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P1</w:t>
            </w:r>
          </w:p>
          <w:p w14:paraId="31459AD9" w14:textId="0A7C60F6" w:rsidR="00A20F2C" w:rsidRDefault="0068708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Opis zależności: Wymiana danych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5095">
              <w:rPr>
                <w:rFonts w:ascii="Arial" w:hAnsi="Arial" w:cs="Arial"/>
                <w:sz w:val="18"/>
                <w:szCs w:val="18"/>
              </w:rPr>
              <w:t xml:space="preserve">z platformą P1 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1B03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F2C">
              <w:rPr>
                <w:rFonts w:ascii="Arial" w:hAnsi="Arial" w:cs="Arial"/>
                <w:sz w:val="18"/>
                <w:szCs w:val="18"/>
              </w:rPr>
              <w:t>w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>ykorzystanie mechanizmów Platformy P1 do wymiany</w:t>
            </w:r>
            <w:r w:rsidR="002D5095">
              <w:rPr>
                <w:rFonts w:ascii="Arial" w:hAnsi="Arial" w:cs="Arial"/>
                <w:sz w:val="18"/>
                <w:szCs w:val="18"/>
              </w:rPr>
              <w:t>, w zakresie</w:t>
            </w:r>
            <w:r w:rsidR="00A20F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A7E7CA" w14:textId="1EAF20D9" w:rsidR="00A20F2C" w:rsidRDefault="00A20F2C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indeksów dokumentacji medycznej</w:t>
            </w:r>
            <w:r w:rsidR="006B270B">
              <w:rPr>
                <w:rFonts w:ascii="Arial" w:hAnsi="Arial" w:cs="Arial"/>
                <w:sz w:val="18"/>
                <w:szCs w:val="18"/>
              </w:rPr>
              <w:t xml:space="preserve"> pomiędzy system lokalnym podmiotu leczniczego</w:t>
            </w:r>
            <w:r w:rsidR="0048620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6B270B">
              <w:rPr>
                <w:rFonts w:ascii="Arial" w:hAnsi="Arial" w:cs="Arial"/>
                <w:sz w:val="18"/>
                <w:szCs w:val="18"/>
              </w:rPr>
              <w:t>P1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422F54" w14:textId="77777777" w:rsidR="006B270B" w:rsidRDefault="00A20F2C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 xml:space="preserve"> dokumentacji medycznej pomiędzy pomiotami leczniczymi</w:t>
            </w:r>
            <w:r w:rsidR="006B270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503116E" w14:textId="77777777" w:rsidR="00486207" w:rsidRDefault="006B270B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20F2C">
              <w:rPr>
                <w:rFonts w:ascii="Arial" w:hAnsi="Arial" w:cs="Arial"/>
                <w:sz w:val="18"/>
                <w:szCs w:val="18"/>
              </w:rPr>
              <w:t>informacji</w:t>
            </w:r>
            <w:r>
              <w:rPr>
                <w:rFonts w:ascii="Arial" w:hAnsi="Arial" w:cs="Arial"/>
                <w:sz w:val="18"/>
                <w:szCs w:val="18"/>
              </w:rPr>
              <w:t xml:space="preserve"> o zdarzeniach medycznych </w:t>
            </w:r>
            <w:r w:rsidR="00486207">
              <w:rPr>
                <w:rFonts w:ascii="Arial" w:hAnsi="Arial" w:cs="Arial"/>
                <w:sz w:val="18"/>
                <w:szCs w:val="18"/>
              </w:rPr>
              <w:t>pomiędzy system lokalnym podmiotu leczniczego i P1,</w:t>
            </w:r>
          </w:p>
          <w:p w14:paraId="08A8541F" w14:textId="77777777" w:rsidR="0026575A" w:rsidRDefault="00486207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zgód pacjentów</w:t>
            </w:r>
            <w:r w:rsidR="0026575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CD42C8" w14:textId="6D6336E0" w:rsidR="00687086" w:rsidRDefault="0026575A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udostępniania dokumentacji medycznej pacjentowi w IKP</w:t>
            </w:r>
            <w:r w:rsidR="001B033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0B363E" w14:textId="2294ABB4" w:rsidR="00687086" w:rsidRPr="009A312D" w:rsidRDefault="0068708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Status: </w:t>
            </w:r>
            <w:r w:rsidR="00A20F2C">
              <w:rPr>
                <w:rFonts w:ascii="Arial" w:hAnsi="Arial" w:cs="Arial"/>
                <w:sz w:val="18"/>
                <w:szCs w:val="18"/>
              </w:rPr>
              <w:t>Wdrażanie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4E22554" w14:textId="77777777" w:rsidR="009A312D" w:rsidRPr="009A312D" w:rsidRDefault="009A312D" w:rsidP="009A312D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4111"/>
      </w:tblGrid>
      <w:tr w:rsidR="009A312D" w:rsidRPr="00672DD9" w14:paraId="00942D51" w14:textId="77777777" w:rsidTr="005A27D2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548A6A38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D19DB15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3F68E51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64BEA386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21AA43C7" w14:textId="77777777" w:rsidTr="005A27D2">
        <w:trPr>
          <w:trHeight w:val="1455"/>
        </w:trPr>
        <w:tc>
          <w:tcPr>
            <w:tcW w:w="2977" w:type="dxa"/>
          </w:tcPr>
          <w:p w14:paraId="4F9B238A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Przedłużający się proces udzielania zamówienia publicznego</w:t>
            </w:r>
          </w:p>
          <w:p w14:paraId="0DAF37EF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017FC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28EBDD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4111" w:type="dxa"/>
          </w:tcPr>
          <w:p w14:paraId="1BB3CCBA" w14:textId="79139654" w:rsidR="005F17E1" w:rsidRPr="00C63E19" w:rsidRDefault="005F17E1" w:rsidP="005F17E1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4916D4AD" w14:textId="188F92B7" w:rsid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Redukowanie – wyznaczanie krótkich terminów realizacji zadań, utrzymywanie zgodności formalnej czynności realizowanych przez Zamawiającego.</w:t>
            </w:r>
          </w:p>
          <w:p w14:paraId="56FC2EC0" w14:textId="316A8D46" w:rsidR="00F542AC" w:rsidRDefault="00F542AC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542AC">
              <w:rPr>
                <w:rFonts w:ascii="Arial" w:hAnsi="Arial" w:cs="Arial"/>
                <w:sz w:val="18"/>
                <w:szCs w:val="18"/>
              </w:rPr>
              <w:t>podziewane lub faktyczne efekty tych działań</w:t>
            </w:r>
            <w:r w:rsidR="0015179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715EB40" w14:textId="504582CF" w:rsidR="005A27D2" w:rsidRDefault="005A27D2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Możliwie maksymalne skrócenie czasu post</w:t>
            </w:r>
            <w:r w:rsidR="00EB2E2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powania</w:t>
            </w:r>
          </w:p>
          <w:p w14:paraId="020F645E" w14:textId="797EE63C" w:rsidR="00F542AC" w:rsidRPr="009A312D" w:rsidRDefault="00F542AC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0BE9C153" w14:textId="31950198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C63E19">
              <w:rPr>
                <w:rFonts w:ascii="Arial" w:hAnsi="Arial" w:cs="Arial"/>
                <w:sz w:val="18"/>
                <w:szCs w:val="18"/>
              </w:rPr>
              <w:t xml:space="preserve"> (ryzyko dotyczyło postępowania na usługi doradcze)</w:t>
            </w:r>
          </w:p>
        </w:tc>
      </w:tr>
      <w:tr w:rsidR="009A312D" w:rsidRPr="00672DD9" w14:paraId="441DA3ED" w14:textId="77777777" w:rsidTr="005A27D2">
        <w:trPr>
          <w:trHeight w:val="1455"/>
        </w:trPr>
        <w:tc>
          <w:tcPr>
            <w:tcW w:w="2977" w:type="dxa"/>
          </w:tcPr>
          <w:p w14:paraId="1BF6ECBB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Wydłużenie procesów udzielania zamówień publicznych (gł. na wdrożenie e-usług oraz dostawę i instalację infrastruktury)</w:t>
            </w:r>
          </w:p>
          <w:p w14:paraId="6AE487B1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366F4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2F572EC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4111" w:type="dxa"/>
          </w:tcPr>
          <w:p w14:paraId="55F81E37" w14:textId="77777777" w:rsidR="00C63E19" w:rsidRPr="00C63E19" w:rsidRDefault="00C63E19" w:rsidP="00C63E19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3EAABFD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Redukowanie – wyznaczanie krótkich terminów realizacji zadań, utrzymywanie zgodności formalnej czynności realizowanych przez Zamawiającego.</w:t>
            </w:r>
          </w:p>
          <w:p w14:paraId="2670A5D6" w14:textId="15B81871" w:rsidR="005A27D2" w:rsidRDefault="00C63E19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2. Spodziewane lub faktyczne efekty tych działań</w:t>
            </w:r>
            <w:r w:rsidR="005A27D2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0832DA6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Brak opóźnień postępowań przetargowych.</w:t>
            </w:r>
          </w:p>
          <w:p w14:paraId="178428CB" w14:textId="164BC3DE" w:rsidR="005A27D2" w:rsidRPr="009A312D" w:rsidRDefault="005A27D2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  <w:tr w:rsidR="009A312D" w:rsidRPr="00672DD9" w14:paraId="2D4EAEAB" w14:textId="77777777" w:rsidTr="005A27D2">
        <w:trPr>
          <w:trHeight w:val="1159"/>
        </w:trPr>
        <w:tc>
          <w:tcPr>
            <w:tcW w:w="2977" w:type="dxa"/>
          </w:tcPr>
          <w:p w14:paraId="40268D1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Niedostateczne kompetencje zespołu Doradcy </w:t>
            </w:r>
          </w:p>
        </w:tc>
        <w:tc>
          <w:tcPr>
            <w:tcW w:w="1418" w:type="dxa"/>
          </w:tcPr>
          <w:p w14:paraId="21FEBA7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14:paraId="44433ECB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C7F1430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62CCBEFF" w14:textId="528E6757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</w:t>
            </w:r>
            <w:r w:rsidR="00EB2E2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szczegółowa weryfikacja kompetencji doradcy na etapie postępowania przetargowego. Bieżący nadzór nad pracami, przyjęcie w OPZ i IPU odpowiednich mechanizmów kontroli prac Doradcy, udział przedstawiciela Doradcy w pracach KS. </w:t>
            </w:r>
          </w:p>
          <w:p w14:paraId="63C820E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Weryfikacja dokumentów cząstkowych, co pozwala na kontrolę jakości produktów przygotowywanych przez Doradcę.</w:t>
            </w:r>
          </w:p>
          <w:p w14:paraId="67D65B66" w14:textId="257D50C4" w:rsidR="00EC2597" w:rsidRDefault="00EC2597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6DC7C376" w14:textId="7767E558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Wysoka jakość przegotowywanych dokumentów.</w:t>
            </w:r>
          </w:p>
          <w:p w14:paraId="23A2882B" w14:textId="55FE3C85" w:rsidR="009A312D" w:rsidRPr="009A312D" w:rsidRDefault="00905383" w:rsidP="00FC2AAF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A312D" w:rsidRPr="00672DD9" w14:paraId="37DB1515" w14:textId="77777777" w:rsidTr="005A27D2">
        <w:trPr>
          <w:trHeight w:val="1017"/>
        </w:trPr>
        <w:tc>
          <w:tcPr>
            <w:tcW w:w="2977" w:type="dxa"/>
          </w:tcPr>
          <w:p w14:paraId="3E8F8FD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Niedostateczne zaangażowanie Partnerów Projektu w osiąganie celów Projektu</w:t>
            </w:r>
          </w:p>
        </w:tc>
        <w:tc>
          <w:tcPr>
            <w:tcW w:w="1418" w:type="dxa"/>
          </w:tcPr>
          <w:p w14:paraId="248D1986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418DFED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23648D5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5953746B" w14:textId="77777777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bieżące angażowanie Partnerów w prace projektowe, informowanie o statusie prac, organizowanie spotkań/warsztatów z Partnerami.</w:t>
            </w:r>
          </w:p>
          <w:p w14:paraId="498C05EE" w14:textId="77777777" w:rsidR="00EC2597" w:rsidRDefault="00EC2597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71A6073B" w14:textId="7C5AFC3F" w:rsidR="009A312D" w:rsidRPr="009A312D" w:rsidRDefault="009A312D" w:rsidP="00FC2AAF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097064E3" w14:textId="35A081EE" w:rsidR="009A312D" w:rsidRPr="009A312D" w:rsidRDefault="00905383" w:rsidP="00FC2AAF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623994" w:rsidRPr="00672DD9" w14:paraId="087CD0A9" w14:textId="77777777" w:rsidTr="005A27D2">
        <w:trPr>
          <w:trHeight w:val="1017"/>
        </w:trPr>
        <w:tc>
          <w:tcPr>
            <w:tcW w:w="2977" w:type="dxa"/>
          </w:tcPr>
          <w:p w14:paraId="4DEE246B" w14:textId="1359D166" w:rsidR="00623994" w:rsidRPr="009A312D" w:rsidRDefault="00623994" w:rsidP="00623994">
            <w:pPr>
              <w:rPr>
                <w:rFonts w:ascii="Arial" w:hAnsi="Arial" w:cs="Arial"/>
                <w:sz w:val="18"/>
                <w:szCs w:val="18"/>
              </w:rPr>
            </w:pPr>
            <w:r w:rsidRPr="00623994">
              <w:rPr>
                <w:rFonts w:ascii="Arial" w:hAnsi="Arial" w:cs="Arial"/>
                <w:sz w:val="18"/>
                <w:szCs w:val="18"/>
              </w:rPr>
              <w:t xml:space="preserve">Ryzyko związane z dużą liczbą Partnerów oraz koniecznością wprowadzenia zmian w wielu systemach dziedzinowych jednocześnie, które może spowodować m.in. iż wykonawca/wykonawcy </w:t>
            </w:r>
            <w:r w:rsidRPr="00623994">
              <w:rPr>
                <w:rFonts w:ascii="Arial" w:hAnsi="Arial" w:cs="Arial"/>
                <w:sz w:val="18"/>
                <w:szCs w:val="18"/>
              </w:rPr>
              <w:lastRenderedPageBreak/>
              <w:t>wyłonieni w drodze zamówienia będą opóźniali się z wdrożeniem rozwiązań informatycznych</w:t>
            </w:r>
          </w:p>
        </w:tc>
        <w:tc>
          <w:tcPr>
            <w:tcW w:w="1418" w:type="dxa"/>
          </w:tcPr>
          <w:p w14:paraId="43F809BE" w14:textId="280EFC5D" w:rsidR="00623994" w:rsidRPr="009A312D" w:rsidRDefault="00623994" w:rsidP="00623994">
            <w:pPr>
              <w:rPr>
                <w:rFonts w:ascii="Arial" w:hAnsi="Arial" w:cs="Arial"/>
                <w:sz w:val="18"/>
                <w:szCs w:val="18"/>
              </w:rPr>
            </w:pPr>
            <w:r w:rsidRPr="00362B00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</w:tcPr>
          <w:p w14:paraId="1D9A94F1" w14:textId="61F4328E" w:rsidR="00623994" w:rsidRPr="009A312D" w:rsidRDefault="00623994" w:rsidP="0062399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62B0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4111" w:type="dxa"/>
          </w:tcPr>
          <w:p w14:paraId="75280229" w14:textId="77777777" w:rsidR="00517C5A" w:rsidRPr="00C63E19" w:rsidRDefault="00517C5A" w:rsidP="00517C5A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1AE7C3AD" w14:textId="7B5D62A2" w:rsidR="00517C5A" w:rsidRPr="009A312D" w:rsidRDefault="00517C5A" w:rsidP="00517C5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Redukowanie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–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zapewnienie </w:t>
            </w:r>
            <w:r w:rsidR="00CD68FB"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Partner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om</w:t>
            </w:r>
            <w:r w:rsidR="00CD68FB"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wsparcia Doradcy w zakresie prac wdrożeniowych i odbiorów produktów projektu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, informowanie o statusie prac, 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bieżąc</w:t>
            </w:r>
            <w:r w:rsidR="0035417F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y monitoring i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komunikacją z Partnerami w zakresie 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przeprowadzanych prac wdrożeniowych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  <w:p w14:paraId="484A8329" w14:textId="77777777" w:rsidR="00517C5A" w:rsidRDefault="00517C5A" w:rsidP="00517C5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6D96A863" w14:textId="73FDD8CC" w:rsidR="00517C5A" w:rsidRPr="009A312D" w:rsidRDefault="006F5EF7" w:rsidP="00517C5A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Z</w:t>
            </w:r>
            <w:r w:rsidR="00517C5A"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apewnienie terminowości realizowanych prac</w:t>
            </w:r>
            <w: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 xml:space="preserve"> oraz </w:t>
            </w:r>
            <w:r w:rsidR="00F6037F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możliwość natychmiastowej reakcji na sytuacje mogące potencjalnie powodować opóźnienia</w:t>
            </w:r>
            <w:r w:rsidR="0035417F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 xml:space="preserve"> realizowanych zadań</w:t>
            </w:r>
            <w:r w:rsidR="00517C5A"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.</w:t>
            </w:r>
          </w:p>
          <w:p w14:paraId="4E50B000" w14:textId="3483FA39" w:rsidR="00623994" w:rsidRPr="00C63E19" w:rsidRDefault="00517C5A" w:rsidP="00517C5A">
            <w:pPr>
              <w:rPr>
                <w:rFonts w:ascii="Arial" w:hAnsi="Arial" w:cs="Arial"/>
                <w:sz w:val="18"/>
                <w:szCs w:val="18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Czy nastąpiła zmiana w zakresie danego ryzyka w stosunku do poprzedniego okresu sprawozdawczego </w:t>
            </w:r>
            <w:r w:rsidR="00F6037F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603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</w:t>
            </w:r>
            <w:r w:rsidR="00FD3499"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uzupełnione</w:t>
            </w: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A312D" w:rsidRPr="00672DD9" w14:paraId="054FE5D5" w14:textId="77777777" w:rsidTr="005A27D2">
        <w:trPr>
          <w:trHeight w:val="1664"/>
        </w:trPr>
        <w:tc>
          <w:tcPr>
            <w:tcW w:w="2977" w:type="dxa"/>
          </w:tcPr>
          <w:p w14:paraId="6AC49E7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Ryzyko zmiany priorytetów Projektu związane ze zmianą Rządu lub zmianą polityki Rządu</w:t>
            </w:r>
          </w:p>
        </w:tc>
        <w:tc>
          <w:tcPr>
            <w:tcW w:w="1418" w:type="dxa"/>
          </w:tcPr>
          <w:p w14:paraId="13FF50C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44C9F81F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0CEFCF38" w14:textId="77777777" w:rsidR="0015179D" w:rsidRDefault="0015179D" w:rsidP="00905383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861BAD9" w14:textId="33F3382A" w:rsidR="009A312D" w:rsidRDefault="009A312D" w:rsidP="00905383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promocja projektu na szczeblu rządowym. Promocja projektu w środowisku medycznym oraz wobec ogółu społeczeństwa, pozyskanie ich poparcia jako środka oddziaływania na politykę rządu.</w:t>
            </w:r>
          </w:p>
          <w:p w14:paraId="29730F73" w14:textId="2BE8F38E" w:rsidR="00685672" w:rsidRDefault="00685672" w:rsidP="006856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22D448CF" w14:textId="313F53CD" w:rsidR="00685672" w:rsidRPr="00685672" w:rsidRDefault="00685672" w:rsidP="00685672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świadomienie wagi i słuszności celów projektu</w:t>
            </w:r>
          </w:p>
          <w:p w14:paraId="2849C331" w14:textId="77777777" w:rsidR="00905383" w:rsidRPr="009A312D" w:rsidRDefault="00905383" w:rsidP="00905383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2DBB4B99" w14:textId="23BCA699" w:rsidR="00905383" w:rsidRPr="009A312D" w:rsidRDefault="00905383" w:rsidP="00FC2AAF">
            <w:pPr>
              <w:rPr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zamknięte</w:t>
            </w:r>
          </w:p>
        </w:tc>
      </w:tr>
      <w:tr w:rsidR="009A312D" w:rsidRPr="00672DD9" w14:paraId="71D932B6" w14:textId="77777777" w:rsidTr="00BC0B66">
        <w:trPr>
          <w:trHeight w:val="698"/>
        </w:trPr>
        <w:tc>
          <w:tcPr>
            <w:tcW w:w="2977" w:type="dxa"/>
          </w:tcPr>
          <w:p w14:paraId="6530C72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niedostępnością osób zaangażowanych w projekt po stronie Partnerów projektu (podmioty lecznicze) w związku z ogłoszeniem stanu epidemii w Polsce, skutkujące opóźnieniami realizacji zadań przez Partnerów w projekcie</w:t>
            </w:r>
          </w:p>
        </w:tc>
        <w:tc>
          <w:tcPr>
            <w:tcW w:w="1418" w:type="dxa"/>
          </w:tcPr>
          <w:p w14:paraId="1B55653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36197382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10B3CE90" w14:textId="77777777" w:rsidR="0015179D" w:rsidRDefault="0015179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9710B5C" w14:textId="1399DCAF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Akceptowanie – indywidualne podejście do sytuacji każdego Partnera, wsparcie przy korekcie dokumentów, utrzymywanie stałych kontaktów z Partnerami projektu, ciągłe monitorowanie procesu akceptacji. </w:t>
            </w:r>
          </w:p>
          <w:p w14:paraId="6E6BFE40" w14:textId="5102AF31" w:rsidR="001157FF" w:rsidRDefault="001157FF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157FF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50CD86B0" w14:textId="2E00C400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minimalizacja opóźnień. </w:t>
            </w:r>
          </w:p>
          <w:p w14:paraId="7C47CE87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Planuje się analogiczny sposób postępowania na etapie ogłaszania postępowań przetargowych, gdzie również konieczny będzie współudział Partnerów (m.in. wymagana będzie akceptacja kompletnej dokumentacji przetargowej -SIWZ i umowy)</w:t>
            </w:r>
          </w:p>
          <w:p w14:paraId="69CB04C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77B4E59A" w14:textId="6DB96440" w:rsidR="00BC0B66" w:rsidRPr="009A312D" w:rsidRDefault="00BC0B66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9A312D" w:rsidRPr="00672DD9" w14:paraId="5B1FCC01" w14:textId="77777777" w:rsidTr="005A27D2">
        <w:trPr>
          <w:trHeight w:val="1017"/>
        </w:trPr>
        <w:tc>
          <w:tcPr>
            <w:tcW w:w="2977" w:type="dxa"/>
          </w:tcPr>
          <w:p w14:paraId="347B745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brakiem dostępności infrastruktury sprzętowej niezbędnej do wdrożenia e-usług oraz wzrostem cen rynkowych, w związku z ogłoszeniem stanu epidemii w Polsce, co może skutkować opóźnieniami w realizacji zakupów oraz brakiem możliwości ich zrealizowania w ilościach planowanych w założonym budżecie.</w:t>
            </w:r>
          </w:p>
        </w:tc>
        <w:tc>
          <w:tcPr>
            <w:tcW w:w="1418" w:type="dxa"/>
          </w:tcPr>
          <w:p w14:paraId="7F2C04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6B77D39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022F1282" w14:textId="77777777" w:rsidR="0015179D" w:rsidRDefault="0015179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</w:p>
          <w:p w14:paraId="584BD20A" w14:textId="587456B4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Zmiana w projekcie (wydłużenie realizacji projektu i zwiększenie budżetu, uwzględnienie w projektach umów na dostawę prawa opcji).</w:t>
            </w:r>
          </w:p>
          <w:p w14:paraId="4005DDAD" w14:textId="3C161C93" w:rsidR="001157FF" w:rsidRDefault="001157FF" w:rsidP="001157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100E1D3D" w14:textId="37530E5E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157F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urealnienie harmonogramu projektu (uwzględnienie obecnej sytuacji oraz przyszłych skutków epidemii COVID-19) i dostosowanie go do przewidywanych terminów realizacji postępowań i zamówień u Partnerów projektu,</w:t>
            </w:r>
          </w:p>
          <w:p w14:paraId="2FE002BB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 zakupienie infrastruktury sprzętowej do wdrożenia e-usług w ilościach zarekomendowanych w analizie przedwdrożeniowej.</w:t>
            </w:r>
          </w:p>
          <w:p w14:paraId="4C4CD5A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08846B94" w14:textId="5E2E437D" w:rsidR="00BC0B66" w:rsidRPr="009A312D" w:rsidRDefault="00BC0B66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7BB64F32" w14:textId="3A61A96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418"/>
        <w:gridCol w:w="1275"/>
        <w:gridCol w:w="4110"/>
      </w:tblGrid>
      <w:tr w:rsidR="009A312D" w:rsidRPr="00672DD9" w14:paraId="3F050E8A" w14:textId="77777777" w:rsidTr="00A659F6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6792217" w14:textId="77777777" w:rsidR="009A312D" w:rsidRPr="00672DD9" w:rsidRDefault="009A312D" w:rsidP="00FC2AA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1D8A19" w14:textId="77777777" w:rsidR="009A312D" w:rsidRPr="00672DD9" w:rsidRDefault="009A312D" w:rsidP="00FC2A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847AE55" w14:textId="77777777" w:rsidR="009A312D" w:rsidRPr="00672DD9" w:rsidRDefault="009A312D" w:rsidP="00FC2AA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0F7D723" w14:textId="77777777" w:rsidR="009A312D" w:rsidRPr="00672DD9" w:rsidRDefault="009A312D" w:rsidP="00FC2A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62D3CADB" w14:textId="77777777" w:rsidTr="00A659F6">
        <w:trPr>
          <w:trHeight w:val="724"/>
        </w:trPr>
        <w:tc>
          <w:tcPr>
            <w:tcW w:w="2977" w:type="dxa"/>
            <w:shd w:val="clear" w:color="auto" w:fill="auto"/>
          </w:tcPr>
          <w:p w14:paraId="400BA02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418" w:type="dxa"/>
            <w:shd w:val="clear" w:color="auto" w:fill="FFFFFF"/>
          </w:tcPr>
          <w:p w14:paraId="190B92D8" w14:textId="77777777" w:rsidR="009A312D" w:rsidRPr="009A312D" w:rsidRDefault="009A312D" w:rsidP="00FC2AA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275" w:type="dxa"/>
            <w:shd w:val="clear" w:color="auto" w:fill="FFFFFF"/>
          </w:tcPr>
          <w:p w14:paraId="6C0D356B" w14:textId="77777777" w:rsidR="009A312D" w:rsidRPr="009A312D" w:rsidRDefault="009A312D" w:rsidP="00FC2AA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5D65D92" w14:textId="77777777" w:rsidR="009A312D" w:rsidRDefault="00A659F6" w:rsidP="00FC2AA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59F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Podejmowane działania zarządcze: </w:t>
            </w:r>
            <w:r w:rsidR="009A312D"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  <w:p w14:paraId="5BB1200B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745DDB9A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Przyjęcie realnych założeń odnoś</w:t>
            </w:r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>nie utrzymania efektów projektu</w:t>
            </w:r>
          </w:p>
          <w:p w14:paraId="51C7389D" w14:textId="7F68F561" w:rsidR="00E25499" w:rsidRPr="00A659F6" w:rsidRDefault="00E25499" w:rsidP="00A659F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</w:tbl>
    <w:p w14:paraId="4FAC0CF0" w14:textId="77777777" w:rsidR="009A312D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F5B719F" w:rsidR="00805178" w:rsidRPr="009A312D" w:rsidRDefault="009A312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A312D">
        <w:rPr>
          <w:rFonts w:ascii="Arial" w:hAnsi="Arial" w:cs="Arial"/>
          <w:color w:val="000000" w:themeColor="text1"/>
          <w:sz w:val="18"/>
          <w:szCs w:val="18"/>
        </w:rPr>
        <w:t>Nie dotyczy.</w:t>
      </w:r>
    </w:p>
    <w:p w14:paraId="0FA2F07F" w14:textId="2EECC82C" w:rsidR="00BB059E" w:rsidRPr="009A312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71B51D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Iwona Cikoto-Wawrzyniak</w:t>
      </w:r>
    </w:p>
    <w:p w14:paraId="6F3DEAD4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Kierownik Projektu </w:t>
      </w:r>
    </w:p>
    <w:p w14:paraId="3566CA4A" w14:textId="20DE816A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Departament </w:t>
      </w:r>
      <w:r>
        <w:rPr>
          <w:rFonts w:ascii="Arial" w:hAnsi="Arial" w:cs="Arial"/>
          <w:sz w:val="18"/>
          <w:szCs w:val="18"/>
        </w:rPr>
        <w:t>Innowacji</w:t>
      </w:r>
    </w:p>
    <w:p w14:paraId="436B5BB7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mail: i.cikoto@mz.gov.pl</w:t>
      </w:r>
    </w:p>
    <w:p w14:paraId="4CC80957" w14:textId="08AA455D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m. + 48 539 521 443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13178CD6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72096" w14:textId="77777777" w:rsidR="004317C7" w:rsidRDefault="004317C7" w:rsidP="00BB2420">
      <w:pPr>
        <w:spacing w:after="0" w:line="240" w:lineRule="auto"/>
      </w:pPr>
      <w:r>
        <w:separator/>
      </w:r>
    </w:p>
  </w:endnote>
  <w:endnote w:type="continuationSeparator" w:id="0">
    <w:p w14:paraId="7B91EE28" w14:textId="77777777" w:rsidR="004317C7" w:rsidRDefault="004317C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9BBD5" w14:textId="77777777" w:rsidR="004317C7" w:rsidRDefault="004317C7" w:rsidP="00BB2420">
      <w:pPr>
        <w:spacing w:after="0" w:line="240" w:lineRule="auto"/>
      </w:pPr>
      <w:r>
        <w:separator/>
      </w:r>
    </w:p>
  </w:footnote>
  <w:footnote w:type="continuationSeparator" w:id="0">
    <w:p w14:paraId="084CAFCD" w14:textId="77777777" w:rsidR="004317C7" w:rsidRDefault="004317C7" w:rsidP="00BB2420">
      <w:pPr>
        <w:spacing w:after="0" w:line="240" w:lineRule="auto"/>
      </w:pPr>
      <w:r>
        <w:continuationSeparator/>
      </w:r>
    </w:p>
  </w:footnote>
  <w:footnote w:id="1">
    <w:p w14:paraId="0DBD7B55" w14:textId="77777777" w:rsidR="009A312D" w:rsidRPr="00643740" w:rsidRDefault="009A312D" w:rsidP="009A312D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57FF"/>
    <w:rsid w:val="0011693F"/>
    <w:rsid w:val="00122388"/>
    <w:rsid w:val="00124C3D"/>
    <w:rsid w:val="001309CA"/>
    <w:rsid w:val="00141A92"/>
    <w:rsid w:val="001441D4"/>
    <w:rsid w:val="00145E84"/>
    <w:rsid w:val="0015102C"/>
    <w:rsid w:val="0015179D"/>
    <w:rsid w:val="00153381"/>
    <w:rsid w:val="00166364"/>
    <w:rsid w:val="00176FBB"/>
    <w:rsid w:val="00181E97"/>
    <w:rsid w:val="00182A08"/>
    <w:rsid w:val="001A2EF2"/>
    <w:rsid w:val="001B0338"/>
    <w:rsid w:val="001B6F9B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0585"/>
    <w:rsid w:val="00232ADA"/>
    <w:rsid w:val="00237279"/>
    <w:rsid w:val="00240D69"/>
    <w:rsid w:val="00241B5E"/>
    <w:rsid w:val="00252087"/>
    <w:rsid w:val="00263392"/>
    <w:rsid w:val="00265194"/>
    <w:rsid w:val="0026575A"/>
    <w:rsid w:val="00267A17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2439"/>
    <w:rsid w:val="002D3D4A"/>
    <w:rsid w:val="002D5095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17F"/>
    <w:rsid w:val="003542F1"/>
    <w:rsid w:val="00356A3E"/>
    <w:rsid w:val="003642B8"/>
    <w:rsid w:val="00373A75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17C7"/>
    <w:rsid w:val="004350B8"/>
    <w:rsid w:val="00444AAB"/>
    <w:rsid w:val="00450089"/>
    <w:rsid w:val="004729D1"/>
    <w:rsid w:val="00486207"/>
    <w:rsid w:val="004A55A6"/>
    <w:rsid w:val="004C1D48"/>
    <w:rsid w:val="004D65CA"/>
    <w:rsid w:val="004F411D"/>
    <w:rsid w:val="004F6E89"/>
    <w:rsid w:val="00504B06"/>
    <w:rsid w:val="005076A1"/>
    <w:rsid w:val="00513213"/>
    <w:rsid w:val="00517C5A"/>
    <w:rsid w:val="00517F12"/>
    <w:rsid w:val="0052102C"/>
    <w:rsid w:val="005212C8"/>
    <w:rsid w:val="00524E6C"/>
    <w:rsid w:val="005332D6"/>
    <w:rsid w:val="005449A0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27D2"/>
    <w:rsid w:val="005B1A32"/>
    <w:rsid w:val="005B6E0F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7E1"/>
    <w:rsid w:val="005F41FA"/>
    <w:rsid w:val="00600AE4"/>
    <w:rsid w:val="00604E06"/>
    <w:rsid w:val="006054AA"/>
    <w:rsid w:val="0062054D"/>
    <w:rsid w:val="00623994"/>
    <w:rsid w:val="006334BF"/>
    <w:rsid w:val="00635A54"/>
    <w:rsid w:val="00661A62"/>
    <w:rsid w:val="00672565"/>
    <w:rsid w:val="006731D9"/>
    <w:rsid w:val="006822BC"/>
    <w:rsid w:val="00685672"/>
    <w:rsid w:val="00687086"/>
    <w:rsid w:val="006948D3"/>
    <w:rsid w:val="006A60AA"/>
    <w:rsid w:val="006B034F"/>
    <w:rsid w:val="006B270B"/>
    <w:rsid w:val="006B5117"/>
    <w:rsid w:val="006C78AE"/>
    <w:rsid w:val="006E0CFA"/>
    <w:rsid w:val="006E6205"/>
    <w:rsid w:val="006F5EF7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4ADB"/>
    <w:rsid w:val="007C2F7E"/>
    <w:rsid w:val="007C6235"/>
    <w:rsid w:val="007C70D1"/>
    <w:rsid w:val="007D1990"/>
    <w:rsid w:val="007D2C34"/>
    <w:rsid w:val="007D38BD"/>
    <w:rsid w:val="007D3F21"/>
    <w:rsid w:val="007E1B0F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755CE"/>
    <w:rsid w:val="00884686"/>
    <w:rsid w:val="008A332F"/>
    <w:rsid w:val="008A52F6"/>
    <w:rsid w:val="008C4BCD"/>
    <w:rsid w:val="008C6721"/>
    <w:rsid w:val="008D3826"/>
    <w:rsid w:val="008E072E"/>
    <w:rsid w:val="008F2D9B"/>
    <w:rsid w:val="008F67EE"/>
    <w:rsid w:val="00905383"/>
    <w:rsid w:val="00907F6D"/>
    <w:rsid w:val="00911190"/>
    <w:rsid w:val="0091332C"/>
    <w:rsid w:val="00922F09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312D"/>
    <w:rsid w:val="009B4423"/>
    <w:rsid w:val="009C6140"/>
    <w:rsid w:val="009D2FA4"/>
    <w:rsid w:val="009D48A6"/>
    <w:rsid w:val="009D7D8A"/>
    <w:rsid w:val="009E4C67"/>
    <w:rsid w:val="009F09BF"/>
    <w:rsid w:val="009F1DC8"/>
    <w:rsid w:val="009F437E"/>
    <w:rsid w:val="00A11788"/>
    <w:rsid w:val="00A20F2C"/>
    <w:rsid w:val="00A30847"/>
    <w:rsid w:val="00A36AE2"/>
    <w:rsid w:val="00A43E49"/>
    <w:rsid w:val="00A44EA2"/>
    <w:rsid w:val="00A5378D"/>
    <w:rsid w:val="00A56D63"/>
    <w:rsid w:val="00A659F6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0B66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3E19"/>
    <w:rsid w:val="00C6751B"/>
    <w:rsid w:val="00CA516B"/>
    <w:rsid w:val="00CC7E21"/>
    <w:rsid w:val="00CD1E18"/>
    <w:rsid w:val="00CD68FB"/>
    <w:rsid w:val="00CE74F9"/>
    <w:rsid w:val="00CE7777"/>
    <w:rsid w:val="00CF2E64"/>
    <w:rsid w:val="00D02F6D"/>
    <w:rsid w:val="00D22C21"/>
    <w:rsid w:val="00D25CFE"/>
    <w:rsid w:val="00D326A1"/>
    <w:rsid w:val="00D37E47"/>
    <w:rsid w:val="00D4607F"/>
    <w:rsid w:val="00D57025"/>
    <w:rsid w:val="00D57765"/>
    <w:rsid w:val="00D77F50"/>
    <w:rsid w:val="00D859F4"/>
    <w:rsid w:val="00D85A52"/>
    <w:rsid w:val="00D86C26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5499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576"/>
    <w:rsid w:val="00EA0B4F"/>
    <w:rsid w:val="00EB00AB"/>
    <w:rsid w:val="00EB2E28"/>
    <w:rsid w:val="00EC2597"/>
    <w:rsid w:val="00EC2AFC"/>
    <w:rsid w:val="00F138F7"/>
    <w:rsid w:val="00F2008A"/>
    <w:rsid w:val="00F21D9E"/>
    <w:rsid w:val="00F25348"/>
    <w:rsid w:val="00F33DD9"/>
    <w:rsid w:val="00F45506"/>
    <w:rsid w:val="00F542AC"/>
    <w:rsid w:val="00F60062"/>
    <w:rsid w:val="00F6037F"/>
    <w:rsid w:val="00F613CC"/>
    <w:rsid w:val="00F76777"/>
    <w:rsid w:val="00F83F2F"/>
    <w:rsid w:val="00F86555"/>
    <w:rsid w:val="00F86C58"/>
    <w:rsid w:val="00FC30C7"/>
    <w:rsid w:val="00FC3B03"/>
    <w:rsid w:val="00FD225F"/>
    <w:rsid w:val="00FD349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7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72565"/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9A312D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ezodstpw">
    <w:name w:val="No Spacing"/>
    <w:uiPriority w:val="1"/>
    <w:qFormat/>
    <w:rsid w:val="009A3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A55B-F116-450A-94F6-C1F7B048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2367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2021-01-18T13:06:00Z</dcterms:created>
  <dcterms:modified xsi:type="dcterms:W3CDTF">2021-01-18T13:06:00Z</dcterms:modified>
</cp:coreProperties>
</file>